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05970A55">
            <wp:extent cx="4913629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29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55141465" w14:textId="77777777" w:rsidR="0012465D" w:rsidRDefault="0012465D" w:rsidP="001F5759">
      <w:pPr>
        <w:widowControl/>
        <w:autoSpaceDE/>
        <w:autoSpaceDN/>
        <w:rPr>
          <w:rFonts w:eastAsia="Times New Roman"/>
          <w:b/>
          <w:sz w:val="32"/>
          <w:szCs w:val="32"/>
        </w:rPr>
      </w:pPr>
      <w:r w:rsidRPr="0012465D">
        <w:rPr>
          <w:rFonts w:eastAsia="Times New Roman"/>
          <w:b/>
          <w:sz w:val="32"/>
          <w:szCs w:val="32"/>
        </w:rPr>
        <w:t xml:space="preserve">Reinstatement to the Vera Z. Dwyer College of Health Sciences Majors </w:t>
      </w:r>
    </w:p>
    <w:p w14:paraId="6EE1766C" w14:textId="10D3FF1C" w:rsidR="001F5759" w:rsidRPr="002E1F70" w:rsidRDefault="001F5759" w:rsidP="001F5759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1F5759">
        <w:rPr>
          <w:rFonts w:eastAsia="Times New Roman"/>
          <w:b/>
          <w:color w:val="000000"/>
          <w:sz w:val="28"/>
          <w:szCs w:val="28"/>
        </w:rPr>
        <w:t>AS-22-</w:t>
      </w:r>
      <w:r w:rsidR="00BD603D">
        <w:rPr>
          <w:rFonts w:eastAsia="Times New Roman"/>
          <w:b/>
          <w:color w:val="000000"/>
          <w:sz w:val="28"/>
          <w:szCs w:val="28"/>
        </w:rPr>
        <w:t>C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205EA4F9" w:rsidR="00C112C5" w:rsidRPr="006D280C" w:rsidRDefault="002E1F70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5-8-2020</w:t>
                            </w:r>
                            <w:r w:rsidR="00BD603D">
                              <w:rPr>
                                <w:i/>
                                <w:sz w:val="24"/>
                                <w:szCs w:val="24"/>
                              </w:rPr>
                              <w:t>, 3-12-2021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205EA4F9" w:rsidR="00C112C5" w:rsidRPr="006D280C" w:rsidRDefault="002E1F70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5-8-2020</w:t>
                      </w:r>
                      <w:r w:rsidR="00BD603D">
                        <w:rPr>
                          <w:i/>
                          <w:sz w:val="24"/>
                          <w:szCs w:val="24"/>
                        </w:rPr>
                        <w:t>, 3-12-2021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42A474F8" w14:textId="77777777" w:rsidR="002E1F70" w:rsidRPr="002E1F70" w:rsidRDefault="002E1F70" w:rsidP="002E1F70">
      <w:pPr>
        <w:ind w:left="180"/>
        <w:rPr>
          <w:rFonts w:eastAsia="Times New Roman"/>
          <w:sz w:val="24"/>
          <w:szCs w:val="24"/>
        </w:rPr>
      </w:pPr>
      <w:r w:rsidRPr="002E1F70">
        <w:rPr>
          <w:rFonts w:eastAsia="Times New Roman"/>
          <w:sz w:val="24"/>
          <w:szCs w:val="24"/>
        </w:rPr>
        <w:t>The purpose of this policy is to identify how students seek reinstatement to the IUSB Vera Z. Dwyer College of Health Sciences (IUSB-CHS) majors.</w:t>
      </w:r>
    </w:p>
    <w:p w14:paraId="3A2834F9" w14:textId="77777777" w:rsidR="002E1F70" w:rsidRPr="002E1F70" w:rsidRDefault="002E1F70" w:rsidP="002E1F70">
      <w:pPr>
        <w:ind w:left="180"/>
        <w:rPr>
          <w:rFonts w:eastAsia="Times New Roman"/>
          <w:sz w:val="24"/>
          <w:szCs w:val="24"/>
        </w:rPr>
      </w:pPr>
    </w:p>
    <w:p w14:paraId="66DFB638" w14:textId="10342CDB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43EC6BF9" w14:textId="77777777" w:rsidR="002E1F70" w:rsidRPr="002E1F70" w:rsidRDefault="002E1F70" w:rsidP="002E1F70">
      <w:pPr>
        <w:ind w:left="180"/>
        <w:rPr>
          <w:rFonts w:eastAsia="Times New Roman"/>
          <w:sz w:val="24"/>
          <w:szCs w:val="24"/>
        </w:rPr>
      </w:pPr>
      <w:r w:rsidRPr="3DBE58D4">
        <w:rPr>
          <w:rFonts w:eastAsia="Times New Roman"/>
          <w:sz w:val="24"/>
          <w:szCs w:val="24"/>
        </w:rPr>
        <w:t>Students who have been dismissed from the University and wish to return must apply through the Office of Admission by the established due dates.</w:t>
      </w:r>
    </w:p>
    <w:p w14:paraId="1BF42B78" w14:textId="4B25EF2B" w:rsidR="3DBE58D4" w:rsidRDefault="3DBE58D4" w:rsidP="3DBE58D4">
      <w:pPr>
        <w:ind w:left="180"/>
        <w:rPr>
          <w:rFonts w:eastAsia="Times New Roman"/>
          <w:sz w:val="24"/>
          <w:szCs w:val="24"/>
        </w:rPr>
      </w:pPr>
    </w:p>
    <w:p w14:paraId="2EE1D6DA" w14:textId="4161AA28" w:rsidR="707173A9" w:rsidRPr="00BD603D" w:rsidRDefault="707173A9" w:rsidP="00BD603D">
      <w:pPr>
        <w:spacing w:before="100" w:after="200" w:line="276" w:lineRule="auto"/>
        <w:ind w:left="180"/>
        <w:rPr>
          <w:rFonts w:eastAsia="Times New Roman"/>
          <w:sz w:val="24"/>
          <w:szCs w:val="24"/>
        </w:rPr>
      </w:pPr>
      <w:r w:rsidRPr="00BD603D">
        <w:rPr>
          <w:rFonts w:eastAsia="Times New Roman"/>
          <w:sz w:val="24"/>
          <w:szCs w:val="24"/>
        </w:rPr>
        <w:t>Students who were dismissed from a clinical program and wish to return to the same clinical program, must contact the Program Director for further instructions, guidelines and due dates.</w:t>
      </w:r>
    </w:p>
    <w:p w14:paraId="106913B4" w14:textId="3384F6FF" w:rsidR="00BD4AE6" w:rsidRPr="000E537E" w:rsidRDefault="00487F37" w:rsidP="00124B87">
      <w:pPr>
        <w:ind w:left="180"/>
        <w:rPr>
          <w:rFonts w:eastAsia="Times New Roman"/>
          <w:b/>
          <w:sz w:val="24"/>
          <w:szCs w:val="24"/>
        </w:rPr>
      </w:pPr>
      <w:r w:rsidRPr="000E537E">
        <w:rPr>
          <w:rFonts w:eastAsia="Times New Roman"/>
          <w:b/>
          <w:sz w:val="24"/>
          <w:szCs w:val="24"/>
        </w:rPr>
        <w:t>History</w:t>
      </w:r>
      <w:r w:rsidR="009F2A0C" w:rsidRPr="000E537E">
        <w:rPr>
          <w:rFonts w:eastAsia="Times New Roman"/>
          <w:b/>
          <w:sz w:val="24"/>
          <w:szCs w:val="24"/>
        </w:rPr>
        <w:t>:</w:t>
      </w:r>
    </w:p>
    <w:p w14:paraId="2A258A6D" w14:textId="77777777" w:rsidR="00CA2B94" w:rsidRPr="000E537E" w:rsidRDefault="00CA2B94" w:rsidP="000E537E">
      <w:pPr>
        <w:ind w:left="180"/>
        <w:rPr>
          <w:rFonts w:eastAsia="Times New Roman"/>
          <w:sz w:val="24"/>
          <w:szCs w:val="24"/>
        </w:rPr>
      </w:pPr>
    </w:p>
    <w:sectPr w:rsidR="00CA2B94" w:rsidRPr="000E537E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36B2CD" w16cex:dateUtc="2021-02-24T22:20:38.5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D9C5" w14:textId="77777777" w:rsidR="00522F9F" w:rsidRDefault="00522F9F">
      <w:r>
        <w:separator/>
      </w:r>
    </w:p>
  </w:endnote>
  <w:endnote w:type="continuationSeparator" w:id="0">
    <w:p w14:paraId="2F029A16" w14:textId="77777777" w:rsidR="00522F9F" w:rsidRDefault="005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12DE" w14:textId="77777777" w:rsidR="00522F9F" w:rsidRDefault="00522F9F">
      <w:r>
        <w:separator/>
      </w:r>
    </w:p>
  </w:footnote>
  <w:footnote w:type="continuationSeparator" w:id="0">
    <w:p w14:paraId="67882203" w14:textId="77777777" w:rsidR="00522F9F" w:rsidRDefault="0052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92" w:hanging="363"/>
      </w:pPr>
    </w:lvl>
    <w:lvl w:ilvl="2">
      <w:numFmt w:val="bullet"/>
      <w:lvlText w:val="•"/>
      <w:lvlJc w:val="left"/>
      <w:pPr>
        <w:ind w:left="2212" w:hanging="363"/>
      </w:pPr>
    </w:lvl>
    <w:lvl w:ilvl="3">
      <w:numFmt w:val="bullet"/>
      <w:lvlText w:val="•"/>
      <w:lvlJc w:val="left"/>
      <w:pPr>
        <w:ind w:left="3132" w:hanging="363"/>
      </w:pPr>
    </w:lvl>
    <w:lvl w:ilvl="4">
      <w:numFmt w:val="bullet"/>
      <w:lvlText w:val="•"/>
      <w:lvlJc w:val="left"/>
      <w:pPr>
        <w:ind w:left="4052" w:hanging="363"/>
      </w:pPr>
    </w:lvl>
    <w:lvl w:ilvl="5">
      <w:numFmt w:val="bullet"/>
      <w:lvlText w:val="•"/>
      <w:lvlJc w:val="left"/>
      <w:pPr>
        <w:ind w:left="4972" w:hanging="363"/>
      </w:pPr>
    </w:lvl>
    <w:lvl w:ilvl="6">
      <w:numFmt w:val="bullet"/>
      <w:lvlText w:val="•"/>
      <w:lvlJc w:val="left"/>
      <w:pPr>
        <w:ind w:left="5892" w:hanging="363"/>
      </w:pPr>
    </w:lvl>
    <w:lvl w:ilvl="7">
      <w:numFmt w:val="bullet"/>
      <w:lvlText w:val="•"/>
      <w:lvlJc w:val="left"/>
      <w:pPr>
        <w:ind w:left="6812" w:hanging="363"/>
      </w:pPr>
    </w:lvl>
    <w:lvl w:ilvl="8">
      <w:numFmt w:val="bullet"/>
      <w:lvlText w:val="•"/>
      <w:lvlJc w:val="left"/>
      <w:pPr>
        <w:ind w:left="7732" w:hanging="363"/>
      </w:pPr>
    </w:lvl>
  </w:abstractNum>
  <w:abstractNum w:abstractNumId="1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2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12465D"/>
    <w:rsid w:val="00124B87"/>
    <w:rsid w:val="00161845"/>
    <w:rsid w:val="001B2214"/>
    <w:rsid w:val="001E1DEC"/>
    <w:rsid w:val="001F5759"/>
    <w:rsid w:val="002D6C1A"/>
    <w:rsid w:val="002E1F70"/>
    <w:rsid w:val="0045508A"/>
    <w:rsid w:val="004644B1"/>
    <w:rsid w:val="00487F37"/>
    <w:rsid w:val="00522F9F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92986"/>
    <w:rsid w:val="008B4995"/>
    <w:rsid w:val="008B60C3"/>
    <w:rsid w:val="009F1993"/>
    <w:rsid w:val="009F2A0C"/>
    <w:rsid w:val="00A335C4"/>
    <w:rsid w:val="00B02370"/>
    <w:rsid w:val="00B31F2A"/>
    <w:rsid w:val="00B32B04"/>
    <w:rsid w:val="00B91178"/>
    <w:rsid w:val="00BD4AE6"/>
    <w:rsid w:val="00BD603D"/>
    <w:rsid w:val="00C112C5"/>
    <w:rsid w:val="00CA2B94"/>
    <w:rsid w:val="00CC3AB5"/>
    <w:rsid w:val="00D5730F"/>
    <w:rsid w:val="00D65C4A"/>
    <w:rsid w:val="00D76640"/>
    <w:rsid w:val="00E261D9"/>
    <w:rsid w:val="00ED0C65"/>
    <w:rsid w:val="00F40CD0"/>
    <w:rsid w:val="00F64EAB"/>
    <w:rsid w:val="00FE685F"/>
    <w:rsid w:val="0550E955"/>
    <w:rsid w:val="0AC21F27"/>
    <w:rsid w:val="35DD572D"/>
    <w:rsid w:val="3DBE58D4"/>
    <w:rsid w:val="6005181D"/>
    <w:rsid w:val="6B21F07F"/>
    <w:rsid w:val="707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38b7bd29f1314e5d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2021-06-30T19:06:00Z</dcterms:created>
  <dcterms:modified xsi:type="dcterms:W3CDTF">2021-06-30T19:06:00Z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