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58A6" w14:textId="3EED7E2C" w:rsidR="006D280C" w:rsidRDefault="006D280C" w:rsidP="00F40CD0">
      <w:pPr>
        <w:spacing w:before="78"/>
        <w:ind w:left="180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0E31D4" wp14:editId="139A75AC">
            <wp:extent cx="4913630" cy="9086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CD124" w14:textId="77777777" w:rsidR="006D280C" w:rsidRDefault="006D280C">
      <w:pPr>
        <w:spacing w:before="78"/>
        <w:ind w:left="120"/>
        <w:rPr>
          <w:b/>
          <w:sz w:val="32"/>
        </w:rPr>
      </w:pPr>
    </w:p>
    <w:p w14:paraId="6F175505" w14:textId="629BDA59" w:rsidR="000E537E" w:rsidRPr="002929C4" w:rsidRDefault="002929C4" w:rsidP="000E537E">
      <w:pPr>
        <w:rPr>
          <w:rFonts w:eastAsia="Times New Roman"/>
          <w:b/>
          <w:sz w:val="32"/>
          <w:szCs w:val="32"/>
        </w:rPr>
      </w:pPr>
      <w:r w:rsidRPr="002929C4">
        <w:rPr>
          <w:rFonts w:eastAsia="Times New Roman"/>
          <w:b/>
          <w:sz w:val="32"/>
          <w:szCs w:val="28"/>
        </w:rPr>
        <w:t xml:space="preserve">Clinical Malpractice Insurance-Undergraduate </w:t>
      </w:r>
      <w:r w:rsidR="000E537E" w:rsidRPr="002929C4">
        <w:rPr>
          <w:rFonts w:eastAsia="Times New Roman"/>
          <w:b/>
          <w:sz w:val="32"/>
          <w:szCs w:val="32"/>
        </w:rPr>
        <w:t>Policy</w:t>
      </w:r>
    </w:p>
    <w:p w14:paraId="37291D96" w14:textId="56BE35DE" w:rsidR="00FE685F" w:rsidRPr="00BD62A5" w:rsidRDefault="00FE685F" w:rsidP="00FE685F">
      <w:pPr>
        <w:widowControl/>
        <w:autoSpaceDE/>
        <w:autoSpaceDN/>
        <w:rPr>
          <w:rFonts w:eastAsia="Times New Roman"/>
          <w:b/>
          <w:color w:val="000000"/>
          <w:sz w:val="28"/>
          <w:szCs w:val="28"/>
        </w:rPr>
      </w:pPr>
      <w:r w:rsidRPr="00BD62A5">
        <w:rPr>
          <w:rFonts w:eastAsia="Times New Roman"/>
          <w:b/>
          <w:color w:val="000000"/>
          <w:sz w:val="28"/>
          <w:szCs w:val="28"/>
        </w:rPr>
        <w:t>AS-</w:t>
      </w:r>
      <w:r w:rsidR="00AC7454">
        <w:rPr>
          <w:rFonts w:eastAsia="Times New Roman"/>
          <w:b/>
          <w:color w:val="000000"/>
          <w:sz w:val="28"/>
          <w:szCs w:val="28"/>
        </w:rPr>
        <w:t>1</w:t>
      </w:r>
      <w:r w:rsidR="002929C4">
        <w:rPr>
          <w:rFonts w:eastAsia="Times New Roman"/>
          <w:b/>
          <w:color w:val="000000"/>
          <w:sz w:val="28"/>
          <w:szCs w:val="28"/>
        </w:rPr>
        <w:t>4</w:t>
      </w:r>
      <w:r w:rsidRPr="00BD62A5">
        <w:rPr>
          <w:rFonts w:eastAsia="Times New Roman"/>
          <w:b/>
          <w:color w:val="000000"/>
          <w:sz w:val="28"/>
          <w:szCs w:val="28"/>
        </w:rPr>
        <w:t>-A</w:t>
      </w:r>
    </w:p>
    <w:p w14:paraId="21128D92" w14:textId="77777777" w:rsidR="00CA2B94" w:rsidRDefault="00CA2B94" w:rsidP="00124B87">
      <w:pPr>
        <w:pStyle w:val="Heading2"/>
      </w:pPr>
    </w:p>
    <w:p w14:paraId="5FCDCE6A" w14:textId="77777777" w:rsidR="00CA2B94" w:rsidRDefault="00BD4AE6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5925D36" wp14:editId="037FFCEF">
                <wp:extent cx="7169285" cy="2404872"/>
                <wp:effectExtent l="0" t="0" r="0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285" cy="2404872"/>
                        </a:xfrm>
                        <a:prstGeom prst="rect">
                          <a:avLst/>
                        </a:prstGeom>
                        <a:solidFill>
                          <a:srgbClr val="E7E5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06F72" w14:textId="0C332A02" w:rsidR="00CA2B94" w:rsidRPr="00124B87" w:rsidRDefault="00487F37">
                            <w:pPr>
                              <w:spacing w:before="97"/>
                              <w:ind w:left="16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24B87">
                              <w:rPr>
                                <w:b/>
                                <w:sz w:val="28"/>
                                <w:szCs w:val="24"/>
                              </w:rPr>
                              <w:t>About This Policy</w:t>
                            </w:r>
                            <w:r w:rsidR="006D280C" w:rsidRPr="00124B87">
                              <w:rPr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53973F56" w14:textId="77777777" w:rsidR="00124B87" w:rsidRDefault="00124B8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302E79" w14:textId="11004D04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Effective Date: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73AB6E" w14:textId="6E5A9131" w:rsidR="00CA2B94" w:rsidRPr="006D280C" w:rsidRDefault="00FE685F" w:rsidP="006D280C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02-24-2017</w:t>
                            </w:r>
                          </w:p>
                          <w:p w14:paraId="54C3A033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845BC6" w14:textId="668699B5" w:rsidR="00CA2B94" w:rsidRPr="006D280C" w:rsidRDefault="006F536E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Date of Last Review/Update</w:t>
                            </w:r>
                            <w:r w:rsidR="00487F37"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7B9F35F" w14:textId="778C5663" w:rsidR="00C112C5" w:rsidRPr="006D280C" w:rsidRDefault="00FE685F" w:rsidP="00C112C5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02-24-2017</w:t>
                            </w:r>
                          </w:p>
                          <w:p w14:paraId="59B0EE86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BD27D1" w14:textId="6B50B721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College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Administrator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/Committee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1BA274" w14:textId="31E58290" w:rsidR="0080748F" w:rsidRPr="006F47B1" w:rsidRDefault="006F47B1" w:rsidP="006D280C">
                            <w:pPr>
                              <w:ind w:left="160"/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</w:pPr>
                            <w:r w:rsidRPr="006F47B1"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  <w:t>Dwyer College of Health Sciences Faculty (DCHSF) President</w:t>
                            </w:r>
                          </w:p>
                          <w:p w14:paraId="4CCE9857" w14:textId="77777777" w:rsidR="006F47B1" w:rsidRDefault="006F47B1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C75369" w14:textId="3F2BEC60" w:rsidR="0080748F" w:rsidRPr="006D280C" w:rsidRDefault="0080748F" w:rsidP="0080748F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Scope</w:t>
                            </w:r>
                            <w:r w:rsidR="009F2A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54E2B1" w14:textId="77777777" w:rsidR="0080748F" w:rsidRPr="0080748F" w:rsidRDefault="0080748F" w:rsidP="0080748F">
                            <w:pPr>
                              <w:pStyle w:val="Heading2"/>
                              <w:ind w:left="180"/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</w:pPr>
                            <w:r w:rsidRPr="0080748F"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  <w:t>This policy is for the IUSB Vera Z. Dwyer College of Health Sciences.</w:t>
                            </w:r>
                          </w:p>
                          <w:p w14:paraId="3FBA8D30" w14:textId="77777777" w:rsidR="0080748F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7A739B" w14:textId="77777777" w:rsidR="0080748F" w:rsidRPr="006D280C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25D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64.5pt;height:18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" fillcolor="#e7e5e4" stroked="f">
                <v:textbox inset="0,0,0,0">
                  <w:txbxContent>
                    <w:p w14:paraId="38306F72" w14:textId="0C332A02" w:rsidR="00CA2B94" w:rsidRPr="00124B87" w:rsidRDefault="00487F37">
                      <w:pPr>
                        <w:spacing w:before="97"/>
                        <w:ind w:left="160"/>
                        <w:rPr>
                          <w:b/>
                          <w:sz w:val="28"/>
                          <w:szCs w:val="24"/>
                        </w:rPr>
                      </w:pPr>
                      <w:r w:rsidRPr="00124B87">
                        <w:rPr>
                          <w:b/>
                          <w:sz w:val="28"/>
                          <w:szCs w:val="24"/>
                        </w:rPr>
                        <w:t>About This Policy</w:t>
                      </w:r>
                      <w:r w:rsidR="006D280C" w:rsidRPr="00124B87">
                        <w:rPr>
                          <w:b/>
                          <w:sz w:val="28"/>
                          <w:szCs w:val="24"/>
                        </w:rPr>
                        <w:t>:</w:t>
                      </w:r>
                    </w:p>
                    <w:p w14:paraId="53973F56" w14:textId="77777777" w:rsidR="00124B87" w:rsidRDefault="00124B8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302E79" w14:textId="11004D04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Effective Date: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473AB6E" w14:textId="6E5A9131" w:rsidR="00CA2B94" w:rsidRPr="006D280C" w:rsidRDefault="00FE685F" w:rsidP="006D280C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02-24-2017</w:t>
                      </w:r>
                    </w:p>
                    <w:p w14:paraId="54C3A033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845BC6" w14:textId="668699B5" w:rsidR="00CA2B94" w:rsidRPr="006D280C" w:rsidRDefault="006F536E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Date of Last Review/Update</w:t>
                      </w:r>
                      <w:r w:rsidR="00487F37"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7B9F35F" w14:textId="778C5663" w:rsidR="00C112C5" w:rsidRPr="006D280C" w:rsidRDefault="00FE685F" w:rsidP="00C112C5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02-24-2017</w:t>
                      </w:r>
                    </w:p>
                    <w:p w14:paraId="59B0EE86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BD27D1" w14:textId="6B50B721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Responsible 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College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 Administrator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/Committee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F1BA274" w14:textId="31E58290" w:rsidR="0080748F" w:rsidRPr="006F47B1" w:rsidRDefault="006F47B1" w:rsidP="006D280C">
                      <w:pPr>
                        <w:ind w:left="160"/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</w:pPr>
                      <w:r w:rsidRPr="006F47B1"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  <w:t>Dwyer College of Health Sciences Faculty (DCHSF) President</w:t>
                      </w:r>
                    </w:p>
                    <w:p w14:paraId="4CCE9857" w14:textId="77777777" w:rsidR="006F47B1" w:rsidRDefault="006F47B1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2C75369" w14:textId="3F2BEC60" w:rsidR="0080748F" w:rsidRPr="006D280C" w:rsidRDefault="0080748F" w:rsidP="0080748F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Scope</w:t>
                      </w:r>
                      <w:r w:rsidR="009F2A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F54E2B1" w14:textId="77777777" w:rsidR="0080748F" w:rsidRPr="0080748F" w:rsidRDefault="0080748F" w:rsidP="0080748F">
                      <w:pPr>
                        <w:pStyle w:val="Heading2"/>
                        <w:ind w:left="180"/>
                        <w:rPr>
                          <w:rFonts w:eastAsia="Times New Roman"/>
                          <w:b w:val="0"/>
                          <w:i/>
                          <w:sz w:val="24"/>
                        </w:rPr>
                      </w:pPr>
                      <w:r w:rsidRPr="0080748F">
                        <w:rPr>
                          <w:rFonts w:eastAsia="Times New Roman"/>
                          <w:b w:val="0"/>
                          <w:i/>
                          <w:sz w:val="24"/>
                        </w:rPr>
                        <w:t>This policy is for the IUSB Vera Z. Dwyer College of Health Sciences.</w:t>
                      </w:r>
                    </w:p>
                    <w:p w14:paraId="3FBA8D30" w14:textId="77777777" w:rsidR="0080748F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87A739B" w14:textId="77777777" w:rsidR="0080748F" w:rsidRPr="006D280C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86F8B6" w14:textId="77777777" w:rsidR="00124B87" w:rsidRDefault="00124B87" w:rsidP="00124B87">
      <w:pPr>
        <w:pStyle w:val="Heading2"/>
        <w:ind w:left="180"/>
        <w:rPr>
          <w:sz w:val="24"/>
          <w:szCs w:val="24"/>
        </w:rPr>
      </w:pPr>
    </w:p>
    <w:p w14:paraId="7BC0AC30" w14:textId="1317FC04" w:rsidR="008B4995" w:rsidRPr="006D280C" w:rsidRDefault="008B4995" w:rsidP="00124B87">
      <w:pPr>
        <w:pStyle w:val="Heading2"/>
        <w:ind w:left="180"/>
        <w:rPr>
          <w:sz w:val="24"/>
          <w:szCs w:val="24"/>
        </w:rPr>
      </w:pPr>
      <w:r w:rsidRPr="006D280C">
        <w:rPr>
          <w:sz w:val="24"/>
          <w:szCs w:val="24"/>
        </w:rPr>
        <w:t>Policy Statement</w:t>
      </w:r>
      <w:r w:rsidR="009F2A0C">
        <w:rPr>
          <w:sz w:val="24"/>
          <w:szCs w:val="24"/>
        </w:rPr>
        <w:t>:</w:t>
      </w:r>
    </w:p>
    <w:p w14:paraId="02BC763D" w14:textId="77777777" w:rsidR="002B4423" w:rsidRPr="002B4423" w:rsidRDefault="002B4423" w:rsidP="002B4423">
      <w:pPr>
        <w:ind w:left="180"/>
        <w:rPr>
          <w:rFonts w:eastAsia="Times New Roman"/>
          <w:sz w:val="24"/>
          <w:szCs w:val="24"/>
        </w:rPr>
      </w:pPr>
      <w:r w:rsidRPr="002B4423">
        <w:rPr>
          <w:rFonts w:eastAsia="Times New Roman"/>
          <w:sz w:val="24"/>
          <w:szCs w:val="24"/>
        </w:rPr>
        <w:t>The purpose of this policy is to inform the IUSB Vera Z. Dwyer College of Health Science (IUSB-CHS) students of the limited coverage of clinical malpractice insurance.</w:t>
      </w:r>
    </w:p>
    <w:p w14:paraId="3EDB8C30" w14:textId="77777777" w:rsidR="00F028AF" w:rsidRPr="002B4423" w:rsidRDefault="00F028AF" w:rsidP="002B4423">
      <w:pPr>
        <w:ind w:left="180"/>
        <w:rPr>
          <w:b/>
          <w:bCs/>
          <w:sz w:val="24"/>
          <w:szCs w:val="24"/>
        </w:rPr>
      </w:pPr>
    </w:p>
    <w:p w14:paraId="66DFB638" w14:textId="4D61E002" w:rsidR="006F47B1" w:rsidRPr="002B4423" w:rsidRDefault="006F47B1" w:rsidP="002B4423">
      <w:pPr>
        <w:ind w:left="180"/>
        <w:rPr>
          <w:rFonts w:eastAsia="Times New Roman"/>
          <w:sz w:val="24"/>
          <w:szCs w:val="24"/>
        </w:rPr>
      </w:pPr>
      <w:r w:rsidRPr="002B4423">
        <w:rPr>
          <w:b/>
          <w:bCs/>
          <w:sz w:val="24"/>
          <w:szCs w:val="24"/>
        </w:rPr>
        <w:t>Policy:</w:t>
      </w:r>
    </w:p>
    <w:p w14:paraId="4BCE4D7A" w14:textId="006A5F81" w:rsidR="0036730B" w:rsidRPr="002B4423" w:rsidRDefault="002B4423" w:rsidP="002B4423">
      <w:pPr>
        <w:ind w:left="180"/>
        <w:rPr>
          <w:rFonts w:eastAsia="Times New Roman"/>
          <w:b/>
          <w:sz w:val="24"/>
          <w:szCs w:val="24"/>
        </w:rPr>
      </w:pPr>
      <w:r w:rsidRPr="002B4423">
        <w:rPr>
          <w:rFonts w:eastAsia="Times New Roman"/>
          <w:sz w:val="24"/>
          <w:szCs w:val="24"/>
        </w:rPr>
        <w:t>Indiana University South Bend carries limited malpractice insurance for all students enrolled in the IUSB-CHS programs. The policy is in effect only during the time the student is engaged in scheduled clinical field experience and does not cover part-time employment or time spent in the clinical setting which is unrelated to IUSB student activities</w:t>
      </w:r>
      <w:r>
        <w:rPr>
          <w:rFonts w:eastAsia="Times New Roman"/>
          <w:sz w:val="24"/>
          <w:szCs w:val="24"/>
        </w:rPr>
        <w:t>.</w:t>
      </w:r>
    </w:p>
    <w:p w14:paraId="0ED0EEEB" w14:textId="77777777" w:rsidR="002B4423" w:rsidRDefault="002B4423" w:rsidP="002B4423">
      <w:pPr>
        <w:ind w:left="180"/>
        <w:rPr>
          <w:rFonts w:eastAsia="Times New Roman"/>
          <w:b/>
          <w:sz w:val="24"/>
          <w:szCs w:val="24"/>
        </w:rPr>
      </w:pPr>
    </w:p>
    <w:p w14:paraId="2A258A6D" w14:textId="3F753722" w:rsidR="00CA2B94" w:rsidRPr="002B4423" w:rsidRDefault="00AD173D" w:rsidP="002B4423">
      <w:pPr>
        <w:ind w:left="180"/>
        <w:rPr>
          <w:rFonts w:eastAsia="Times New Roman"/>
          <w:sz w:val="24"/>
          <w:szCs w:val="24"/>
        </w:rPr>
      </w:pPr>
      <w:r w:rsidRPr="002B4423">
        <w:rPr>
          <w:rFonts w:eastAsia="Times New Roman"/>
          <w:b/>
          <w:sz w:val="24"/>
          <w:szCs w:val="24"/>
        </w:rPr>
        <w:t>H</w:t>
      </w:r>
      <w:r w:rsidR="00487F37" w:rsidRPr="002B4423">
        <w:rPr>
          <w:rFonts w:eastAsia="Times New Roman"/>
          <w:b/>
          <w:sz w:val="24"/>
          <w:szCs w:val="24"/>
        </w:rPr>
        <w:t>istory</w:t>
      </w:r>
      <w:r w:rsidR="009F2A0C" w:rsidRPr="002B4423">
        <w:rPr>
          <w:rFonts w:eastAsia="Times New Roman"/>
          <w:b/>
          <w:sz w:val="24"/>
          <w:szCs w:val="24"/>
        </w:rPr>
        <w:t>:</w:t>
      </w:r>
    </w:p>
    <w:sectPr w:rsidR="00CA2B94" w:rsidRPr="002B4423" w:rsidSect="008B4995">
      <w:footerReference w:type="default" r:id="rId8"/>
      <w:type w:val="continuous"/>
      <w:pgSz w:w="12240" w:h="15840"/>
      <w:pgMar w:top="460" w:right="420" w:bottom="540" w:left="42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F8AA2" w14:textId="77777777" w:rsidR="00DF49DA" w:rsidRDefault="00DF49DA">
      <w:r>
        <w:separator/>
      </w:r>
    </w:p>
  </w:endnote>
  <w:endnote w:type="continuationSeparator" w:id="0">
    <w:p w14:paraId="7D9E384F" w14:textId="77777777" w:rsidR="00DF49DA" w:rsidRDefault="00DF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1774" w14:textId="77777777" w:rsidR="00CA2B94" w:rsidRDefault="00CA2B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03F08" w14:textId="77777777" w:rsidR="00DF49DA" w:rsidRDefault="00DF49DA">
      <w:r>
        <w:separator/>
      </w:r>
    </w:p>
  </w:footnote>
  <w:footnote w:type="continuationSeparator" w:id="0">
    <w:p w14:paraId="7EBF70BB" w14:textId="77777777" w:rsidR="00DF49DA" w:rsidRDefault="00DF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C4DCB0F8"/>
    <w:lvl w:ilvl="0">
      <w:start w:val="1"/>
      <w:numFmt w:val="decimal"/>
      <w:lvlText w:val="%1."/>
      <w:lvlJc w:val="left"/>
      <w:pPr>
        <w:ind w:left="543" w:hanging="363"/>
      </w:pPr>
      <w:rPr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72" w:hanging="363"/>
      </w:pPr>
    </w:lvl>
    <w:lvl w:ilvl="2">
      <w:numFmt w:val="bullet"/>
      <w:lvlText w:val="•"/>
      <w:lvlJc w:val="left"/>
      <w:pPr>
        <w:ind w:left="2392" w:hanging="363"/>
      </w:pPr>
    </w:lvl>
    <w:lvl w:ilvl="3">
      <w:numFmt w:val="bullet"/>
      <w:lvlText w:val="•"/>
      <w:lvlJc w:val="left"/>
      <w:pPr>
        <w:ind w:left="3312" w:hanging="363"/>
      </w:pPr>
    </w:lvl>
    <w:lvl w:ilvl="4">
      <w:numFmt w:val="bullet"/>
      <w:lvlText w:val="•"/>
      <w:lvlJc w:val="left"/>
      <w:pPr>
        <w:ind w:left="4232" w:hanging="363"/>
      </w:pPr>
    </w:lvl>
    <w:lvl w:ilvl="5">
      <w:numFmt w:val="bullet"/>
      <w:lvlText w:val="•"/>
      <w:lvlJc w:val="left"/>
      <w:pPr>
        <w:ind w:left="5152" w:hanging="363"/>
      </w:pPr>
    </w:lvl>
    <w:lvl w:ilvl="6">
      <w:numFmt w:val="bullet"/>
      <w:lvlText w:val="•"/>
      <w:lvlJc w:val="left"/>
      <w:pPr>
        <w:ind w:left="6072" w:hanging="363"/>
      </w:pPr>
    </w:lvl>
    <w:lvl w:ilvl="7">
      <w:numFmt w:val="bullet"/>
      <w:lvlText w:val="•"/>
      <w:lvlJc w:val="left"/>
      <w:pPr>
        <w:ind w:left="6992" w:hanging="363"/>
      </w:pPr>
    </w:lvl>
    <w:lvl w:ilvl="8">
      <w:numFmt w:val="bullet"/>
      <w:lvlText w:val="•"/>
      <w:lvlJc w:val="left"/>
      <w:pPr>
        <w:ind w:left="7912" w:hanging="36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4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0" w:hanging="361"/>
      </w:pPr>
    </w:lvl>
    <w:lvl w:ilvl="2">
      <w:numFmt w:val="bullet"/>
      <w:lvlText w:val="•"/>
      <w:lvlJc w:val="left"/>
      <w:pPr>
        <w:ind w:left="2680" w:hanging="361"/>
      </w:pPr>
    </w:lvl>
    <w:lvl w:ilvl="3">
      <w:numFmt w:val="bullet"/>
      <w:lvlText w:val="•"/>
      <w:lvlJc w:val="left"/>
      <w:pPr>
        <w:ind w:left="3600" w:hanging="361"/>
      </w:pPr>
    </w:lvl>
    <w:lvl w:ilvl="4">
      <w:numFmt w:val="bullet"/>
      <w:lvlText w:val="•"/>
      <w:lvlJc w:val="left"/>
      <w:pPr>
        <w:ind w:left="4520" w:hanging="361"/>
      </w:pPr>
    </w:lvl>
    <w:lvl w:ilvl="5">
      <w:numFmt w:val="bullet"/>
      <w:lvlText w:val="•"/>
      <w:lvlJc w:val="left"/>
      <w:pPr>
        <w:ind w:left="5440" w:hanging="361"/>
      </w:pPr>
    </w:lvl>
    <w:lvl w:ilvl="6">
      <w:numFmt w:val="bullet"/>
      <w:lvlText w:val="•"/>
      <w:lvlJc w:val="left"/>
      <w:pPr>
        <w:ind w:left="6360" w:hanging="361"/>
      </w:pPr>
    </w:lvl>
    <w:lvl w:ilvl="7">
      <w:numFmt w:val="bullet"/>
      <w:lvlText w:val="•"/>
      <w:lvlJc w:val="left"/>
      <w:pPr>
        <w:ind w:left="7280" w:hanging="361"/>
      </w:pPr>
    </w:lvl>
    <w:lvl w:ilvl="8">
      <w:numFmt w:val="bullet"/>
      <w:lvlText w:val="•"/>
      <w:lvlJc w:val="left"/>
      <w:pPr>
        <w:ind w:left="8200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34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0" w:hanging="361"/>
      </w:pPr>
    </w:lvl>
    <w:lvl w:ilvl="2">
      <w:numFmt w:val="bullet"/>
      <w:lvlText w:val="•"/>
      <w:lvlJc w:val="left"/>
      <w:pPr>
        <w:ind w:left="2680" w:hanging="361"/>
      </w:pPr>
    </w:lvl>
    <w:lvl w:ilvl="3">
      <w:numFmt w:val="bullet"/>
      <w:lvlText w:val="•"/>
      <w:lvlJc w:val="left"/>
      <w:pPr>
        <w:ind w:left="3600" w:hanging="361"/>
      </w:pPr>
    </w:lvl>
    <w:lvl w:ilvl="4">
      <w:numFmt w:val="bullet"/>
      <w:lvlText w:val="•"/>
      <w:lvlJc w:val="left"/>
      <w:pPr>
        <w:ind w:left="4520" w:hanging="361"/>
      </w:pPr>
    </w:lvl>
    <w:lvl w:ilvl="5">
      <w:numFmt w:val="bullet"/>
      <w:lvlText w:val="•"/>
      <w:lvlJc w:val="left"/>
      <w:pPr>
        <w:ind w:left="5440" w:hanging="361"/>
      </w:pPr>
    </w:lvl>
    <w:lvl w:ilvl="6">
      <w:numFmt w:val="bullet"/>
      <w:lvlText w:val="•"/>
      <w:lvlJc w:val="left"/>
      <w:pPr>
        <w:ind w:left="6360" w:hanging="361"/>
      </w:pPr>
    </w:lvl>
    <w:lvl w:ilvl="7">
      <w:numFmt w:val="bullet"/>
      <w:lvlText w:val="•"/>
      <w:lvlJc w:val="left"/>
      <w:pPr>
        <w:ind w:left="7280" w:hanging="361"/>
      </w:pPr>
    </w:lvl>
    <w:lvl w:ilvl="8">
      <w:numFmt w:val="bullet"/>
      <w:lvlText w:val="•"/>
      <w:lvlJc w:val="left"/>
      <w:pPr>
        <w:ind w:left="8200" w:hanging="361"/>
      </w:pPr>
    </w:lvl>
  </w:abstractNum>
  <w:abstractNum w:abstractNumId="3" w15:restartNumberingAfterBreak="0">
    <w:nsid w:val="0F1665A1"/>
    <w:multiLevelType w:val="hybridMultilevel"/>
    <w:tmpl w:val="34E0F7DA"/>
    <w:lvl w:ilvl="0" w:tplc="2848B8DC">
      <w:start w:val="1"/>
      <w:numFmt w:val="decimal"/>
      <w:lvlText w:val="%1."/>
      <w:lvlJc w:val="left"/>
      <w:pPr>
        <w:ind w:left="560" w:hanging="294"/>
        <w:jc w:val="right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1" w:tplc="66C2A4D0">
      <w:numFmt w:val="bullet"/>
      <w:lvlText w:val="•"/>
      <w:lvlJc w:val="left"/>
      <w:pPr>
        <w:ind w:left="1644" w:hanging="294"/>
      </w:pPr>
      <w:rPr>
        <w:rFonts w:hint="default"/>
      </w:rPr>
    </w:lvl>
    <w:lvl w:ilvl="2" w:tplc="5204F32C">
      <w:numFmt w:val="bullet"/>
      <w:lvlText w:val="•"/>
      <w:lvlJc w:val="left"/>
      <w:pPr>
        <w:ind w:left="2728" w:hanging="294"/>
      </w:pPr>
      <w:rPr>
        <w:rFonts w:hint="default"/>
      </w:rPr>
    </w:lvl>
    <w:lvl w:ilvl="3" w:tplc="605C07F8">
      <w:numFmt w:val="bullet"/>
      <w:lvlText w:val="•"/>
      <w:lvlJc w:val="left"/>
      <w:pPr>
        <w:ind w:left="3812" w:hanging="294"/>
      </w:pPr>
      <w:rPr>
        <w:rFonts w:hint="default"/>
      </w:rPr>
    </w:lvl>
    <w:lvl w:ilvl="4" w:tplc="2D7422B0">
      <w:numFmt w:val="bullet"/>
      <w:lvlText w:val="•"/>
      <w:lvlJc w:val="left"/>
      <w:pPr>
        <w:ind w:left="4896" w:hanging="294"/>
      </w:pPr>
      <w:rPr>
        <w:rFonts w:hint="default"/>
      </w:rPr>
    </w:lvl>
    <w:lvl w:ilvl="5" w:tplc="39A028FA">
      <w:numFmt w:val="bullet"/>
      <w:lvlText w:val="•"/>
      <w:lvlJc w:val="left"/>
      <w:pPr>
        <w:ind w:left="5980" w:hanging="294"/>
      </w:pPr>
      <w:rPr>
        <w:rFonts w:hint="default"/>
      </w:rPr>
    </w:lvl>
    <w:lvl w:ilvl="6" w:tplc="4D0067DA">
      <w:numFmt w:val="bullet"/>
      <w:lvlText w:val="•"/>
      <w:lvlJc w:val="left"/>
      <w:pPr>
        <w:ind w:left="7064" w:hanging="294"/>
      </w:pPr>
      <w:rPr>
        <w:rFonts w:hint="default"/>
      </w:rPr>
    </w:lvl>
    <w:lvl w:ilvl="7" w:tplc="94B08866">
      <w:numFmt w:val="bullet"/>
      <w:lvlText w:val="•"/>
      <w:lvlJc w:val="left"/>
      <w:pPr>
        <w:ind w:left="8148" w:hanging="294"/>
      </w:pPr>
      <w:rPr>
        <w:rFonts w:hint="default"/>
      </w:rPr>
    </w:lvl>
    <w:lvl w:ilvl="8" w:tplc="506E1D3C">
      <w:numFmt w:val="bullet"/>
      <w:lvlText w:val="•"/>
      <w:lvlJc w:val="left"/>
      <w:pPr>
        <w:ind w:left="9232" w:hanging="294"/>
      </w:pPr>
      <w:rPr>
        <w:rFonts w:hint="default"/>
      </w:rPr>
    </w:lvl>
  </w:abstractNum>
  <w:abstractNum w:abstractNumId="4" w15:restartNumberingAfterBreak="0">
    <w:nsid w:val="10357A1B"/>
    <w:multiLevelType w:val="hybridMultilevel"/>
    <w:tmpl w:val="73EEF9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0CE023B"/>
    <w:multiLevelType w:val="hybridMultilevel"/>
    <w:tmpl w:val="6B62EFC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A5679E"/>
    <w:multiLevelType w:val="multilevel"/>
    <w:tmpl w:val="DC2E6646"/>
    <w:lvl w:ilvl="0">
      <w:start w:val="1"/>
      <w:numFmt w:val="bullet"/>
      <w:lvlText w:val=""/>
      <w:lvlJc w:val="left"/>
      <w:pPr>
        <w:ind w:left="543" w:hanging="363"/>
      </w:pPr>
      <w:rPr>
        <w:rFonts w:ascii="Symbol" w:hAnsi="Symbol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72" w:hanging="363"/>
      </w:pPr>
    </w:lvl>
    <w:lvl w:ilvl="2">
      <w:numFmt w:val="bullet"/>
      <w:lvlText w:val="•"/>
      <w:lvlJc w:val="left"/>
      <w:pPr>
        <w:ind w:left="2392" w:hanging="363"/>
      </w:pPr>
    </w:lvl>
    <w:lvl w:ilvl="3">
      <w:numFmt w:val="bullet"/>
      <w:lvlText w:val="•"/>
      <w:lvlJc w:val="left"/>
      <w:pPr>
        <w:ind w:left="3312" w:hanging="363"/>
      </w:pPr>
    </w:lvl>
    <w:lvl w:ilvl="4">
      <w:numFmt w:val="bullet"/>
      <w:lvlText w:val="•"/>
      <w:lvlJc w:val="left"/>
      <w:pPr>
        <w:ind w:left="4232" w:hanging="363"/>
      </w:pPr>
    </w:lvl>
    <w:lvl w:ilvl="5">
      <w:numFmt w:val="bullet"/>
      <w:lvlText w:val="•"/>
      <w:lvlJc w:val="left"/>
      <w:pPr>
        <w:ind w:left="5152" w:hanging="363"/>
      </w:pPr>
    </w:lvl>
    <w:lvl w:ilvl="6">
      <w:numFmt w:val="bullet"/>
      <w:lvlText w:val="•"/>
      <w:lvlJc w:val="left"/>
      <w:pPr>
        <w:ind w:left="6072" w:hanging="363"/>
      </w:pPr>
    </w:lvl>
    <w:lvl w:ilvl="7">
      <w:numFmt w:val="bullet"/>
      <w:lvlText w:val="•"/>
      <w:lvlJc w:val="left"/>
      <w:pPr>
        <w:ind w:left="6992" w:hanging="363"/>
      </w:pPr>
    </w:lvl>
    <w:lvl w:ilvl="8">
      <w:numFmt w:val="bullet"/>
      <w:lvlText w:val="•"/>
      <w:lvlJc w:val="left"/>
      <w:pPr>
        <w:ind w:left="7912" w:hanging="363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94"/>
    <w:rsid w:val="00053BE2"/>
    <w:rsid w:val="000E537E"/>
    <w:rsid w:val="00124B87"/>
    <w:rsid w:val="00161845"/>
    <w:rsid w:val="002929C4"/>
    <w:rsid w:val="002B4423"/>
    <w:rsid w:val="002D6C1A"/>
    <w:rsid w:val="0036730B"/>
    <w:rsid w:val="0045508A"/>
    <w:rsid w:val="004644B1"/>
    <w:rsid w:val="00487F37"/>
    <w:rsid w:val="005750AB"/>
    <w:rsid w:val="005C52E1"/>
    <w:rsid w:val="005C615A"/>
    <w:rsid w:val="00634CDA"/>
    <w:rsid w:val="006853AA"/>
    <w:rsid w:val="006D280C"/>
    <w:rsid w:val="006F47B1"/>
    <w:rsid w:val="006F536E"/>
    <w:rsid w:val="00780281"/>
    <w:rsid w:val="0080748F"/>
    <w:rsid w:val="00892986"/>
    <w:rsid w:val="008B4995"/>
    <w:rsid w:val="009F1993"/>
    <w:rsid w:val="009F2A0C"/>
    <w:rsid w:val="00A335C4"/>
    <w:rsid w:val="00A71C25"/>
    <w:rsid w:val="00AC7454"/>
    <w:rsid w:val="00AD173D"/>
    <w:rsid w:val="00B02370"/>
    <w:rsid w:val="00B31F2A"/>
    <w:rsid w:val="00B32B04"/>
    <w:rsid w:val="00B91178"/>
    <w:rsid w:val="00BD4AE6"/>
    <w:rsid w:val="00BD62A5"/>
    <w:rsid w:val="00C112C5"/>
    <w:rsid w:val="00CA2B94"/>
    <w:rsid w:val="00D5730F"/>
    <w:rsid w:val="00D76640"/>
    <w:rsid w:val="00DF49DA"/>
    <w:rsid w:val="00E00BC0"/>
    <w:rsid w:val="00E261D9"/>
    <w:rsid w:val="00ED0C65"/>
    <w:rsid w:val="00F028AF"/>
    <w:rsid w:val="00F40CD0"/>
    <w:rsid w:val="00F64EAB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F019"/>
  <w15:docId w15:val="{66AE42F6-1F39-4E93-9810-B37F4A7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3"/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0" w:right="117" w:hanging="2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2D6C1A"/>
    <w:rPr>
      <w:color w:val="0000FF"/>
      <w:u w:val="single"/>
    </w:rPr>
  </w:style>
  <w:style w:type="character" w:styleId="Strong">
    <w:name w:val="Strong"/>
    <w:basedOn w:val="DefaultParagraphFont"/>
    <w:qFormat/>
    <w:rsid w:val="002D6C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37"/>
    <w:rPr>
      <w:rFonts w:ascii="Segoe UI" w:eastAsia="Arial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F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0237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Kincaid, Jennifer U</dc:creator>
  <cp:lastModifiedBy>Moran, Kathleen Mary</cp:lastModifiedBy>
  <cp:revision>2</cp:revision>
  <dcterms:created xsi:type="dcterms:W3CDTF">2021-07-01T01:21:00Z</dcterms:created>
  <dcterms:modified xsi:type="dcterms:W3CDTF">2021-07-01T01:21:00Z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2017-07-06T00:00:00Z</vt:filetime>
  </property>
</Properties>
</file>